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BF" w:rsidRPr="00F10CBF" w:rsidRDefault="00F10CBF" w:rsidP="00F10CBF">
      <w:pPr>
        <w:spacing w:after="150" w:line="240" w:lineRule="auto"/>
        <w:jc w:val="center"/>
        <w:rPr>
          <w:rFonts w:ascii="Arial" w:eastAsia="Times New Roman" w:hAnsi="Arial" w:cs="Arial"/>
          <w:color w:val="222222"/>
          <w:sz w:val="21"/>
          <w:szCs w:val="21"/>
          <w:lang w:eastAsia="ru-RU"/>
        </w:rPr>
      </w:pPr>
      <w:r w:rsidRPr="00F10CBF">
        <w:rPr>
          <w:rFonts w:ascii="Arial" w:eastAsia="Times New Roman" w:hAnsi="Arial" w:cs="Arial"/>
          <w:b/>
          <w:bCs/>
          <w:color w:val="222222"/>
          <w:sz w:val="21"/>
          <w:szCs w:val="21"/>
          <w:lang w:eastAsia="ru-RU"/>
        </w:rPr>
        <w:t>ПОЛИТИКА</w:t>
      </w:r>
    </w:p>
    <w:p w:rsidR="00F10CBF" w:rsidRPr="00F10CBF" w:rsidRDefault="00F10CBF" w:rsidP="00F10CBF">
      <w:pPr>
        <w:spacing w:after="150" w:line="240" w:lineRule="auto"/>
        <w:jc w:val="center"/>
        <w:rPr>
          <w:rFonts w:ascii="Arial" w:eastAsia="Times New Roman" w:hAnsi="Arial" w:cs="Arial"/>
          <w:color w:val="222222"/>
          <w:sz w:val="21"/>
          <w:szCs w:val="21"/>
          <w:lang w:eastAsia="ru-RU"/>
        </w:rPr>
      </w:pPr>
      <w:r w:rsidRPr="00F10CBF">
        <w:rPr>
          <w:rFonts w:ascii="Arial" w:eastAsia="Times New Roman" w:hAnsi="Arial" w:cs="Arial"/>
          <w:b/>
          <w:bCs/>
          <w:color w:val="222222"/>
          <w:sz w:val="21"/>
          <w:szCs w:val="21"/>
          <w:lang w:eastAsia="ru-RU"/>
        </w:rPr>
        <w:t>обработки персональных данных </w:t>
      </w:r>
      <w:r w:rsidR="006D52E1">
        <w:rPr>
          <w:rFonts w:ascii="Arial" w:eastAsia="Times New Roman" w:hAnsi="Arial" w:cs="Arial"/>
          <w:b/>
          <w:bCs/>
          <w:i/>
          <w:iCs/>
          <w:color w:val="222222"/>
          <w:sz w:val="21"/>
          <w:szCs w:val="21"/>
          <w:shd w:val="clear" w:color="auto" w:fill="FFFFCC"/>
          <w:lang w:eastAsia="ru-RU"/>
        </w:rPr>
        <w:t>МБОУ «</w:t>
      </w:r>
      <w:proofErr w:type="spellStart"/>
      <w:r w:rsidR="006D52E1">
        <w:rPr>
          <w:rFonts w:ascii="Arial" w:eastAsia="Times New Roman" w:hAnsi="Arial" w:cs="Arial"/>
          <w:b/>
          <w:bCs/>
          <w:i/>
          <w:iCs/>
          <w:color w:val="222222"/>
          <w:sz w:val="21"/>
          <w:szCs w:val="21"/>
          <w:shd w:val="clear" w:color="auto" w:fill="FFFFCC"/>
          <w:lang w:eastAsia="ru-RU"/>
        </w:rPr>
        <w:t>Краснощёковская</w:t>
      </w:r>
      <w:proofErr w:type="spellEnd"/>
      <w:r w:rsidR="006D52E1">
        <w:rPr>
          <w:rFonts w:ascii="Arial" w:eastAsia="Times New Roman" w:hAnsi="Arial" w:cs="Arial"/>
          <w:b/>
          <w:bCs/>
          <w:i/>
          <w:iCs/>
          <w:color w:val="222222"/>
          <w:sz w:val="21"/>
          <w:szCs w:val="21"/>
          <w:shd w:val="clear" w:color="auto" w:fill="FFFFCC"/>
          <w:lang w:eastAsia="ru-RU"/>
        </w:rPr>
        <w:t xml:space="preserve"> ООШ»</w:t>
      </w:r>
    </w:p>
    <w:p w:rsidR="00F10CBF" w:rsidRPr="00F10CBF" w:rsidRDefault="00F10CBF" w:rsidP="00F10CBF">
      <w:pPr>
        <w:spacing w:after="150" w:line="240" w:lineRule="auto"/>
        <w:jc w:val="center"/>
        <w:rPr>
          <w:rFonts w:ascii="Times New Roman" w:eastAsia="Times New Roman" w:hAnsi="Times New Roman" w:cs="Times New Roman"/>
          <w:sz w:val="24"/>
          <w:szCs w:val="24"/>
          <w:lang w:eastAsia="ru-RU"/>
        </w:rPr>
      </w:pPr>
      <w:r w:rsidRPr="00F10CBF">
        <w:rPr>
          <w:rFonts w:ascii="Arial" w:eastAsia="Times New Roman" w:hAnsi="Arial" w:cs="Arial"/>
          <w:b/>
          <w:bCs/>
          <w:color w:val="222222"/>
          <w:sz w:val="21"/>
          <w:szCs w:val="21"/>
          <w:lang w:eastAsia="ru-RU"/>
        </w:rPr>
        <w:t>1. Общие положения</w:t>
      </w:r>
    </w:p>
    <w:p w:rsidR="00F10CBF" w:rsidRPr="00F10CBF" w:rsidRDefault="00F10CBF" w:rsidP="00F10CBF">
      <w:pPr>
        <w:spacing w:after="150" w:line="240" w:lineRule="auto"/>
        <w:rPr>
          <w:rFonts w:ascii="Times New Roman" w:eastAsia="Times New Roman" w:hAnsi="Times New Roman" w:cs="Times New Roman"/>
          <w:sz w:val="24"/>
          <w:szCs w:val="24"/>
          <w:lang w:eastAsia="ru-RU"/>
        </w:rPr>
      </w:pPr>
      <w:r w:rsidRPr="00F10CBF">
        <w:rPr>
          <w:rFonts w:ascii="Arial" w:eastAsia="Times New Roman" w:hAnsi="Arial" w:cs="Arial"/>
          <w:color w:val="222222"/>
          <w:sz w:val="21"/>
          <w:szCs w:val="21"/>
          <w:lang w:eastAsia="ru-RU"/>
        </w:rPr>
        <w:t xml:space="preserve">1.1. </w:t>
      </w:r>
      <w:proofErr w:type="gramStart"/>
      <w:r w:rsidRPr="00F10CBF">
        <w:rPr>
          <w:rFonts w:ascii="Arial" w:eastAsia="Times New Roman" w:hAnsi="Arial" w:cs="Arial"/>
          <w:color w:val="222222"/>
          <w:sz w:val="21"/>
          <w:szCs w:val="21"/>
          <w:lang w:eastAsia="ru-RU"/>
        </w:rPr>
        <w:t>Настоящая политика обработки персональных данных </w:t>
      </w:r>
      <w:r w:rsidR="006D52E1">
        <w:rPr>
          <w:rFonts w:ascii="Arial" w:eastAsia="Times New Roman" w:hAnsi="Arial" w:cs="Arial"/>
          <w:i/>
          <w:iCs/>
          <w:color w:val="222222"/>
          <w:sz w:val="21"/>
          <w:szCs w:val="21"/>
          <w:shd w:val="clear" w:color="auto" w:fill="FFFFCC"/>
          <w:lang w:eastAsia="ru-RU"/>
        </w:rPr>
        <w:t>МБОУ «</w:t>
      </w:r>
      <w:proofErr w:type="spellStart"/>
      <w:r w:rsidR="006D52E1">
        <w:rPr>
          <w:rFonts w:ascii="Arial" w:eastAsia="Times New Roman" w:hAnsi="Arial" w:cs="Arial"/>
          <w:i/>
          <w:iCs/>
          <w:color w:val="222222"/>
          <w:sz w:val="21"/>
          <w:szCs w:val="21"/>
          <w:shd w:val="clear" w:color="auto" w:fill="FFFFCC"/>
          <w:lang w:eastAsia="ru-RU"/>
        </w:rPr>
        <w:t>Краснощёковская</w:t>
      </w:r>
      <w:proofErr w:type="spellEnd"/>
      <w:r w:rsidR="006D52E1">
        <w:rPr>
          <w:rFonts w:ascii="Arial" w:eastAsia="Times New Roman" w:hAnsi="Arial" w:cs="Arial"/>
          <w:i/>
          <w:iCs/>
          <w:color w:val="222222"/>
          <w:sz w:val="21"/>
          <w:szCs w:val="21"/>
          <w:shd w:val="clear" w:color="auto" w:fill="FFFFCC"/>
          <w:lang w:eastAsia="ru-RU"/>
        </w:rPr>
        <w:t xml:space="preserve"> ООШ»</w:t>
      </w:r>
      <w:r w:rsidRPr="00F10CBF">
        <w:rPr>
          <w:rFonts w:ascii="Arial" w:eastAsia="Times New Roman" w:hAnsi="Arial" w:cs="Arial"/>
          <w:color w:val="222222"/>
          <w:sz w:val="21"/>
          <w:szCs w:val="21"/>
          <w:lang w:eastAsia="ru-RU"/>
        </w:rPr>
        <w:t>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w:t>
      </w:r>
      <w:r w:rsidR="006D52E1">
        <w:rPr>
          <w:rFonts w:ascii="Arial" w:eastAsia="Times New Roman" w:hAnsi="Arial" w:cs="Arial"/>
          <w:i/>
          <w:iCs/>
          <w:color w:val="222222"/>
          <w:sz w:val="21"/>
          <w:szCs w:val="21"/>
          <w:shd w:val="clear" w:color="auto" w:fill="FFFFCC"/>
          <w:lang w:eastAsia="ru-RU"/>
        </w:rPr>
        <w:t>МБОУ «</w:t>
      </w:r>
      <w:proofErr w:type="spellStart"/>
      <w:r w:rsidR="006D52E1">
        <w:rPr>
          <w:rFonts w:ascii="Arial" w:eastAsia="Times New Roman" w:hAnsi="Arial" w:cs="Arial"/>
          <w:i/>
          <w:iCs/>
          <w:color w:val="222222"/>
          <w:sz w:val="21"/>
          <w:szCs w:val="21"/>
          <w:shd w:val="clear" w:color="auto" w:fill="FFFFCC"/>
          <w:lang w:eastAsia="ru-RU"/>
        </w:rPr>
        <w:t>Краснощёковская</w:t>
      </w:r>
      <w:proofErr w:type="spellEnd"/>
      <w:r w:rsidR="006D52E1">
        <w:rPr>
          <w:rFonts w:ascii="Arial" w:eastAsia="Times New Roman" w:hAnsi="Arial" w:cs="Arial"/>
          <w:i/>
          <w:iCs/>
          <w:color w:val="222222"/>
          <w:sz w:val="21"/>
          <w:szCs w:val="21"/>
          <w:shd w:val="clear" w:color="auto" w:fill="FFFFCC"/>
          <w:lang w:eastAsia="ru-RU"/>
        </w:rPr>
        <w:t xml:space="preserve"> ООШ»</w:t>
      </w:r>
      <w:r w:rsidRPr="00F10CBF">
        <w:rPr>
          <w:rFonts w:ascii="Arial" w:eastAsia="Times New Roman" w:hAnsi="Arial" w:cs="Arial"/>
          <w:color w:val="222222"/>
          <w:sz w:val="21"/>
          <w:szCs w:val="21"/>
          <w:lang w:eastAsia="ru-RU"/>
        </w:rPr>
        <w:t> (далее – Школа).</w:t>
      </w:r>
      <w:proofErr w:type="gramEnd"/>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1.4. В Политике используются следующие понятия:</w:t>
      </w:r>
    </w:p>
    <w:p w:rsidR="00F10CBF" w:rsidRPr="00F10CBF" w:rsidRDefault="00F10CBF" w:rsidP="00F10CBF">
      <w:pPr>
        <w:numPr>
          <w:ilvl w:val="0"/>
          <w:numId w:val="1"/>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F10CBF" w:rsidRPr="00F10CBF" w:rsidRDefault="00F10CBF" w:rsidP="00F10CBF">
      <w:pPr>
        <w:numPr>
          <w:ilvl w:val="0"/>
          <w:numId w:val="1"/>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hyperlink r:id="rId6" w:anchor="/document/99/901990046/" w:history="1">
        <w:r w:rsidRPr="00F10CBF">
          <w:rPr>
            <w:rFonts w:ascii="Arial" w:eastAsia="Times New Roman" w:hAnsi="Arial" w:cs="Arial"/>
            <w:color w:val="01745C"/>
            <w:sz w:val="21"/>
            <w:szCs w:val="21"/>
            <w:u w:val="single"/>
            <w:lang w:eastAsia="ru-RU"/>
          </w:rPr>
          <w:t>Федеральным законом от 27.07.2006 № 152-ФЗ</w:t>
        </w:r>
      </w:hyperlink>
      <w:r w:rsidRPr="00F10CBF">
        <w:rPr>
          <w:rFonts w:ascii="Arial" w:eastAsia="Times New Roman" w:hAnsi="Arial" w:cs="Arial"/>
          <w:color w:val="222222"/>
          <w:sz w:val="21"/>
          <w:szCs w:val="21"/>
          <w:lang w:eastAsia="ru-RU"/>
        </w:rPr>
        <w:t> (далее – Закон);</w:t>
      </w:r>
    </w:p>
    <w:p w:rsidR="00F10CBF" w:rsidRPr="00F10CBF" w:rsidRDefault="00F10CBF" w:rsidP="00F10CBF">
      <w:pPr>
        <w:numPr>
          <w:ilvl w:val="0"/>
          <w:numId w:val="1"/>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оператор персональных данных (оператор) – Школа – 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10CBF" w:rsidRPr="00F10CBF" w:rsidRDefault="00F10CBF" w:rsidP="00F10CBF">
      <w:pPr>
        <w:numPr>
          <w:ilvl w:val="0"/>
          <w:numId w:val="1"/>
        </w:numPr>
        <w:spacing w:after="0" w:line="240" w:lineRule="auto"/>
        <w:ind w:left="270"/>
        <w:rPr>
          <w:rFonts w:ascii="Arial" w:eastAsia="Times New Roman" w:hAnsi="Arial" w:cs="Arial"/>
          <w:color w:val="222222"/>
          <w:sz w:val="21"/>
          <w:szCs w:val="21"/>
          <w:lang w:eastAsia="ru-RU"/>
        </w:rPr>
      </w:pPr>
      <w:proofErr w:type="gramStart"/>
      <w:r w:rsidRPr="00F10CBF">
        <w:rPr>
          <w:rFonts w:ascii="Arial" w:eastAsia="Times New Roman" w:hAnsi="Arial" w:cs="Arial"/>
          <w:color w:val="222222"/>
          <w:sz w:val="21"/>
          <w:szCs w:val="21"/>
          <w:lang w:eastAsia="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w:t>
      </w:r>
      <w:proofErr w:type="gramEnd"/>
      <w:r w:rsidRPr="00F10CBF">
        <w:rPr>
          <w:rFonts w:ascii="Arial" w:eastAsia="Times New Roman" w:hAnsi="Arial" w:cs="Arial"/>
          <w:color w:val="222222"/>
          <w:sz w:val="21"/>
          <w:szCs w:val="21"/>
          <w:lang w:eastAsia="ru-RU"/>
        </w:rPr>
        <w:t xml:space="preserve"> предоставление, доступ), обезличивание, блокирование, удаление, уничтожение;</w:t>
      </w:r>
    </w:p>
    <w:p w:rsidR="00F10CBF" w:rsidRPr="00F10CBF" w:rsidRDefault="00F10CBF" w:rsidP="00F10CBF">
      <w:pPr>
        <w:numPr>
          <w:ilvl w:val="0"/>
          <w:numId w:val="1"/>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автоматизированная обработка персональных данных – обработка персональных данных с помощью средств вычислительной техники;</w:t>
      </w:r>
    </w:p>
    <w:p w:rsidR="00F10CBF" w:rsidRPr="00F10CBF" w:rsidRDefault="00F10CBF" w:rsidP="00F10CBF">
      <w:pPr>
        <w:numPr>
          <w:ilvl w:val="0"/>
          <w:numId w:val="1"/>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распространение персональных данных – действия, направленные на раскрытие персональных данных неопределенному кругу лиц;</w:t>
      </w:r>
    </w:p>
    <w:p w:rsidR="00F10CBF" w:rsidRPr="00F10CBF" w:rsidRDefault="00F10CBF" w:rsidP="00F10CBF">
      <w:pPr>
        <w:numPr>
          <w:ilvl w:val="0"/>
          <w:numId w:val="1"/>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10CBF" w:rsidRPr="00F10CBF" w:rsidRDefault="00F10CBF" w:rsidP="00F10CBF">
      <w:pPr>
        <w:numPr>
          <w:ilvl w:val="0"/>
          <w:numId w:val="1"/>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10CBF" w:rsidRPr="00F10CBF" w:rsidRDefault="00F10CBF" w:rsidP="00F10CBF">
      <w:pPr>
        <w:numPr>
          <w:ilvl w:val="0"/>
          <w:numId w:val="1"/>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10CBF" w:rsidRPr="00F10CBF" w:rsidRDefault="00F10CBF" w:rsidP="00F10CBF">
      <w:pPr>
        <w:numPr>
          <w:ilvl w:val="0"/>
          <w:numId w:val="1"/>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10CBF" w:rsidRPr="00F10CBF" w:rsidRDefault="00F10CBF" w:rsidP="00F10CBF">
      <w:pPr>
        <w:numPr>
          <w:ilvl w:val="0"/>
          <w:numId w:val="1"/>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10CBF" w:rsidRPr="00F10CBF" w:rsidRDefault="00F10CBF" w:rsidP="00F10CBF">
      <w:pPr>
        <w:numPr>
          <w:ilvl w:val="0"/>
          <w:numId w:val="1"/>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1.5. Школа как оператор персональных данных обязана:</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lastRenderedPageBreak/>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1.5.4. Блокировать или удалять неправомерно обрабатываемые, неточные персональные данные либо обеспечить их блокирование или удаление.</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1.5.7. Принимать меры, необходимые и достаточные для обеспечения выполнения обязанностей, предусмотренных </w:t>
      </w:r>
      <w:hyperlink r:id="rId7" w:anchor="/document/99/901990046/" w:history="1">
        <w:r w:rsidRPr="00F10CBF">
          <w:rPr>
            <w:rFonts w:ascii="Arial" w:eastAsia="Times New Roman" w:hAnsi="Arial" w:cs="Arial"/>
            <w:color w:val="01745C"/>
            <w:sz w:val="21"/>
            <w:szCs w:val="21"/>
            <w:u w:val="single"/>
            <w:lang w:eastAsia="ru-RU"/>
          </w:rPr>
          <w:t>Законом</w:t>
        </w:r>
      </w:hyperlink>
      <w:r w:rsidRPr="00F10CBF">
        <w:rPr>
          <w:rFonts w:ascii="Arial" w:eastAsia="Times New Roman" w:hAnsi="Arial" w:cs="Arial"/>
          <w:color w:val="222222"/>
          <w:sz w:val="21"/>
          <w:szCs w:val="21"/>
          <w:lang w:eastAsia="ru-RU"/>
        </w:rPr>
        <w:t> и принятыми в соответствии с ним нормативными правовыми актами.</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1.6. Школа вправе:</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1.6.1. Самостоятельно определять состав и перечень мер, необходимых и достаточных для обеспечения выполнения обязанностей, предусмотренных </w:t>
      </w:r>
      <w:hyperlink r:id="rId8" w:anchor="/document/99/901990046/" w:history="1">
        <w:r w:rsidRPr="00F10CBF">
          <w:rPr>
            <w:rFonts w:ascii="Arial" w:eastAsia="Times New Roman" w:hAnsi="Arial" w:cs="Arial"/>
            <w:color w:val="01745C"/>
            <w:sz w:val="21"/>
            <w:szCs w:val="21"/>
            <w:u w:val="single"/>
            <w:lang w:eastAsia="ru-RU"/>
          </w:rPr>
          <w:t>Законом</w:t>
        </w:r>
      </w:hyperlink>
      <w:r w:rsidRPr="00F10CBF">
        <w:rPr>
          <w:rFonts w:ascii="Arial" w:eastAsia="Times New Roman" w:hAnsi="Arial" w:cs="Arial"/>
          <w:color w:val="222222"/>
          <w:sz w:val="21"/>
          <w:szCs w:val="21"/>
          <w:lang w:eastAsia="ru-RU"/>
        </w:rPr>
        <w:t> и принятыми в соответствии с ним нормативными правовыми актами, если иное не предусмотрено законодательством о персональных данных.</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1.6.2. Использовать персональные данные субъектов персональных данных без их согласия в случаях, предусмотренных законодательством.</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1.6.3. Предоставлять персональные данные субъектов персональных данных третьим лицам в случаях, предусмотренных законодательством.</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w:t>
      </w:r>
      <w:hyperlink r:id="rId9" w:anchor="/document/99/901990046/" w:history="1">
        <w:r w:rsidRPr="00F10CBF">
          <w:rPr>
            <w:rFonts w:ascii="Arial" w:eastAsia="Times New Roman" w:hAnsi="Arial" w:cs="Arial"/>
            <w:color w:val="01745C"/>
            <w:sz w:val="21"/>
            <w:szCs w:val="21"/>
            <w:u w:val="single"/>
            <w:lang w:eastAsia="ru-RU"/>
          </w:rPr>
          <w:t>Законом</w:t>
        </w:r>
      </w:hyperlink>
      <w:r w:rsidRPr="00F10CBF">
        <w:rPr>
          <w:rFonts w:ascii="Arial" w:eastAsia="Times New Roman" w:hAnsi="Arial" w:cs="Arial"/>
          <w:color w:val="222222"/>
          <w:sz w:val="21"/>
          <w:szCs w:val="21"/>
          <w:lang w:eastAsia="ru-RU"/>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hyperlink r:id="rId10" w:anchor="/document/99/901990046/" w:history="1">
        <w:r w:rsidRPr="00F10CBF">
          <w:rPr>
            <w:rFonts w:ascii="Arial" w:eastAsia="Times New Roman" w:hAnsi="Arial" w:cs="Arial"/>
            <w:color w:val="01745C"/>
            <w:sz w:val="21"/>
            <w:szCs w:val="21"/>
            <w:u w:val="single"/>
            <w:lang w:eastAsia="ru-RU"/>
          </w:rPr>
          <w:t>Законом</w:t>
        </w:r>
      </w:hyperlink>
      <w:r w:rsidRPr="00F10CBF">
        <w:rPr>
          <w:rFonts w:ascii="Arial" w:eastAsia="Times New Roman" w:hAnsi="Arial" w:cs="Arial"/>
          <w:color w:val="222222"/>
          <w:sz w:val="21"/>
          <w:szCs w:val="21"/>
          <w:lang w:eastAsia="ru-RU"/>
        </w:rPr>
        <w:t>.</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1.7.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1.7.1. В случаях, предусмотренных законодательством, предоставлять Школе достоверные персональные данные.</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1.7.2. При изменении персональных данных, обнаружении ошибок или неточностей в них незамедлительно сообщать об этом Школе.</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1.8. Субъекты персональных данных вправе:</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lastRenderedPageBreak/>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1.8.3. Дополнить персональные данные оценочного характера заявлением, выражающим собственную точку зрения.</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F10CBF" w:rsidRPr="00F10CBF" w:rsidRDefault="00F10CBF" w:rsidP="00F10CBF">
      <w:pPr>
        <w:spacing w:after="150" w:line="240" w:lineRule="auto"/>
        <w:jc w:val="center"/>
        <w:rPr>
          <w:rFonts w:ascii="Arial" w:eastAsia="Times New Roman" w:hAnsi="Arial" w:cs="Arial"/>
          <w:color w:val="222222"/>
          <w:sz w:val="21"/>
          <w:szCs w:val="21"/>
          <w:lang w:eastAsia="ru-RU"/>
        </w:rPr>
      </w:pPr>
      <w:r w:rsidRPr="00F10CBF">
        <w:rPr>
          <w:rFonts w:ascii="Arial" w:eastAsia="Times New Roman" w:hAnsi="Arial" w:cs="Arial"/>
          <w:b/>
          <w:bCs/>
          <w:color w:val="222222"/>
          <w:sz w:val="21"/>
          <w:szCs w:val="21"/>
          <w:lang w:eastAsia="ru-RU"/>
        </w:rPr>
        <w:t>2. Правовые основания обработки персональных данных</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2.1.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F10CBF" w:rsidRPr="00F10CBF" w:rsidRDefault="00182BFD" w:rsidP="00F10CBF">
      <w:pPr>
        <w:numPr>
          <w:ilvl w:val="0"/>
          <w:numId w:val="2"/>
        </w:numPr>
        <w:spacing w:after="0" w:line="240" w:lineRule="auto"/>
        <w:ind w:left="270"/>
        <w:rPr>
          <w:rFonts w:ascii="Arial" w:eastAsia="Times New Roman" w:hAnsi="Arial" w:cs="Arial"/>
          <w:color w:val="222222"/>
          <w:sz w:val="21"/>
          <w:szCs w:val="21"/>
          <w:lang w:eastAsia="ru-RU"/>
        </w:rPr>
      </w:pPr>
      <w:hyperlink r:id="rId11" w:anchor="/document/99/901807664/" w:history="1">
        <w:r w:rsidR="00F10CBF" w:rsidRPr="00F10CBF">
          <w:rPr>
            <w:rFonts w:ascii="Arial" w:eastAsia="Times New Roman" w:hAnsi="Arial" w:cs="Arial"/>
            <w:color w:val="01745C"/>
            <w:sz w:val="21"/>
            <w:szCs w:val="21"/>
            <w:u w:val="single"/>
            <w:lang w:eastAsia="ru-RU"/>
          </w:rPr>
          <w:t>Трудовой кодекс</w:t>
        </w:r>
      </w:hyperlink>
      <w:r w:rsidR="00F10CBF" w:rsidRPr="00F10CBF">
        <w:rPr>
          <w:rFonts w:ascii="Arial" w:eastAsia="Times New Roman" w:hAnsi="Arial" w:cs="Arial"/>
          <w:color w:val="222222"/>
          <w:sz w:val="21"/>
          <w:szCs w:val="21"/>
          <w:lang w:eastAsia="ru-RU"/>
        </w:rPr>
        <w:t>, иные нормативные правовые акты, содержащие нормы трудового права;</w:t>
      </w:r>
    </w:p>
    <w:p w:rsidR="00F10CBF" w:rsidRPr="00F10CBF" w:rsidRDefault="00182BFD" w:rsidP="00F10CBF">
      <w:pPr>
        <w:numPr>
          <w:ilvl w:val="0"/>
          <w:numId w:val="2"/>
        </w:numPr>
        <w:spacing w:after="0" w:line="240" w:lineRule="auto"/>
        <w:ind w:left="270"/>
        <w:rPr>
          <w:rFonts w:ascii="Arial" w:eastAsia="Times New Roman" w:hAnsi="Arial" w:cs="Arial"/>
          <w:color w:val="222222"/>
          <w:sz w:val="21"/>
          <w:szCs w:val="21"/>
          <w:lang w:eastAsia="ru-RU"/>
        </w:rPr>
      </w:pPr>
      <w:hyperlink r:id="rId12" w:anchor="/document/99/901714433/" w:history="1">
        <w:r w:rsidR="00F10CBF" w:rsidRPr="00F10CBF">
          <w:rPr>
            <w:rFonts w:ascii="Arial" w:eastAsia="Times New Roman" w:hAnsi="Arial" w:cs="Arial"/>
            <w:color w:val="01745C"/>
            <w:sz w:val="21"/>
            <w:szCs w:val="21"/>
            <w:u w:val="single"/>
            <w:lang w:eastAsia="ru-RU"/>
          </w:rPr>
          <w:t>Бюджетный кодекс</w:t>
        </w:r>
      </w:hyperlink>
      <w:r w:rsidR="00F10CBF" w:rsidRPr="00F10CBF">
        <w:rPr>
          <w:rFonts w:ascii="Arial" w:eastAsia="Times New Roman" w:hAnsi="Arial" w:cs="Arial"/>
          <w:color w:val="222222"/>
          <w:sz w:val="21"/>
          <w:szCs w:val="21"/>
          <w:lang w:eastAsia="ru-RU"/>
        </w:rPr>
        <w:t>;</w:t>
      </w:r>
    </w:p>
    <w:p w:rsidR="00F10CBF" w:rsidRPr="00F10CBF" w:rsidRDefault="00F10CBF" w:rsidP="00F10CBF">
      <w:pPr>
        <w:numPr>
          <w:ilvl w:val="0"/>
          <w:numId w:val="2"/>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Налоговый кодекс;</w:t>
      </w:r>
      <w:r w:rsidR="00E25A59">
        <w:rPr>
          <w:rFonts w:ascii="Arial" w:eastAsia="Times New Roman" w:hAnsi="Arial" w:cs="Arial"/>
          <w:color w:val="222222"/>
          <w:sz w:val="21"/>
          <w:szCs w:val="21"/>
          <w:lang w:eastAsia="ru-RU"/>
        </w:rPr>
        <w:t xml:space="preserve"> </w:t>
      </w:r>
      <w:bookmarkStart w:id="0" w:name="_GoBack"/>
      <w:bookmarkEnd w:id="0"/>
    </w:p>
    <w:p w:rsidR="00F10CBF" w:rsidRPr="00F10CBF" w:rsidRDefault="00F10CBF" w:rsidP="00F10CBF">
      <w:pPr>
        <w:numPr>
          <w:ilvl w:val="0"/>
          <w:numId w:val="2"/>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Гражданский кодекс;</w:t>
      </w:r>
    </w:p>
    <w:p w:rsidR="00F10CBF" w:rsidRPr="00F10CBF" w:rsidRDefault="00F10CBF" w:rsidP="00F10CBF">
      <w:pPr>
        <w:numPr>
          <w:ilvl w:val="0"/>
          <w:numId w:val="2"/>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Семейный кодекс;</w:t>
      </w:r>
    </w:p>
    <w:p w:rsidR="00F10CBF" w:rsidRPr="00F10CBF" w:rsidRDefault="00182BFD" w:rsidP="00F10CBF">
      <w:pPr>
        <w:numPr>
          <w:ilvl w:val="0"/>
          <w:numId w:val="2"/>
        </w:numPr>
        <w:spacing w:after="0" w:line="240" w:lineRule="auto"/>
        <w:ind w:left="270"/>
        <w:rPr>
          <w:rFonts w:ascii="Arial" w:eastAsia="Times New Roman" w:hAnsi="Arial" w:cs="Arial"/>
          <w:color w:val="222222"/>
          <w:sz w:val="21"/>
          <w:szCs w:val="21"/>
          <w:lang w:eastAsia="ru-RU"/>
        </w:rPr>
      </w:pPr>
      <w:hyperlink r:id="rId13" w:anchor="/document/99/902389617/" w:history="1">
        <w:r w:rsidR="00F10CBF" w:rsidRPr="00F10CBF">
          <w:rPr>
            <w:rFonts w:ascii="Arial" w:eastAsia="Times New Roman" w:hAnsi="Arial" w:cs="Arial"/>
            <w:color w:val="01745C"/>
            <w:sz w:val="21"/>
            <w:szCs w:val="21"/>
            <w:u w:val="single"/>
            <w:lang w:eastAsia="ru-RU"/>
          </w:rPr>
          <w:t>Федеральный закон от 29.12.2012 № 273-ФЗ</w:t>
        </w:r>
      </w:hyperlink>
      <w:r w:rsidR="00F10CBF" w:rsidRPr="00F10CBF">
        <w:rPr>
          <w:rFonts w:ascii="Arial" w:eastAsia="Times New Roman" w:hAnsi="Arial" w:cs="Arial"/>
          <w:color w:val="222222"/>
          <w:sz w:val="21"/>
          <w:szCs w:val="21"/>
          <w:lang w:eastAsia="ru-RU"/>
        </w:rPr>
        <w:t> «Об образовании в Российской Федерации» и принятые в соответствии с ним нормативные правовые акты;</w:t>
      </w:r>
    </w:p>
    <w:p w:rsidR="00F10CBF" w:rsidRPr="00F10CBF" w:rsidRDefault="00F10CBF" w:rsidP="00F10CBF">
      <w:pPr>
        <w:numPr>
          <w:ilvl w:val="0"/>
          <w:numId w:val="2"/>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социальное, пенсионное и страховое законодательство Российской Федерации;</w:t>
      </w:r>
    </w:p>
    <w:p w:rsidR="00F10CBF" w:rsidRPr="00F10CBF" w:rsidRDefault="00F10CBF" w:rsidP="00F10CBF">
      <w:pPr>
        <w:numPr>
          <w:ilvl w:val="0"/>
          <w:numId w:val="2"/>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законодательство в сфере безопасности, в том числе антитеррористической защищенности.</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2.2.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F10CBF" w:rsidRPr="00F10CBF" w:rsidRDefault="00F10CBF" w:rsidP="00F10CBF">
      <w:pPr>
        <w:spacing w:after="150" w:line="240" w:lineRule="auto"/>
        <w:jc w:val="center"/>
        <w:rPr>
          <w:rFonts w:ascii="Arial" w:eastAsia="Times New Roman" w:hAnsi="Arial" w:cs="Arial"/>
          <w:color w:val="222222"/>
          <w:sz w:val="21"/>
          <w:szCs w:val="21"/>
          <w:lang w:eastAsia="ru-RU"/>
        </w:rPr>
      </w:pPr>
      <w:r w:rsidRPr="00F10CBF">
        <w:rPr>
          <w:rFonts w:ascii="Arial" w:eastAsia="Times New Roman" w:hAnsi="Arial" w:cs="Arial"/>
          <w:b/>
          <w:bCs/>
          <w:color w:val="222222"/>
          <w:sz w:val="21"/>
          <w:szCs w:val="21"/>
          <w:lang w:eastAsia="ru-RU"/>
        </w:rPr>
        <w:t>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910"/>
        <w:gridCol w:w="3881"/>
        <w:gridCol w:w="1933"/>
        <w:gridCol w:w="1781"/>
      </w:tblGrid>
      <w:tr w:rsidR="00F10CBF" w:rsidRPr="00F10CBF" w:rsidTr="00F10CBF">
        <w:tc>
          <w:tcPr>
            <w:tcW w:w="2160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b/>
                <w:bCs/>
                <w:sz w:val="20"/>
                <w:szCs w:val="20"/>
                <w:lang w:eastAsia="ru-RU"/>
              </w:rPr>
              <w:t>1. Цель обработки: организация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Категории</w:t>
            </w:r>
          </w:p>
          <w:p w:rsidR="00F10CBF" w:rsidRPr="00F10CBF" w:rsidRDefault="00F10CBF" w:rsidP="00F10CBF">
            <w:pPr>
              <w:spacing w:after="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br/>
              <w:t>данных</w:t>
            </w:r>
          </w:p>
        </w:tc>
        <w:tc>
          <w:tcPr>
            <w:tcW w:w="11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Персональные данные</w:t>
            </w:r>
          </w:p>
        </w:tc>
        <w:tc>
          <w:tcPr>
            <w:tcW w:w="559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Специальные</w:t>
            </w:r>
          </w:p>
          <w:p w:rsidR="00F10CBF" w:rsidRPr="00F10CBF" w:rsidRDefault="00F10CBF" w:rsidP="00F10CBF">
            <w:pPr>
              <w:spacing w:after="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br/>
              <w:t>данные</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Перечень данных</w:t>
            </w:r>
          </w:p>
        </w:tc>
        <w:tc>
          <w:tcPr>
            <w:tcW w:w="11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numPr>
                <w:ilvl w:val="0"/>
                <w:numId w:val="3"/>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фамилия, имя, отчество;</w:t>
            </w:r>
          </w:p>
          <w:p w:rsidR="00F10CBF" w:rsidRPr="00F10CBF" w:rsidRDefault="00F10CBF" w:rsidP="00F10CBF">
            <w:pPr>
              <w:numPr>
                <w:ilvl w:val="0"/>
                <w:numId w:val="3"/>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пол;</w:t>
            </w:r>
          </w:p>
          <w:p w:rsidR="00F10CBF" w:rsidRPr="00F10CBF" w:rsidRDefault="00F10CBF" w:rsidP="00F10CBF">
            <w:pPr>
              <w:numPr>
                <w:ilvl w:val="0"/>
                <w:numId w:val="3"/>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гражданство;</w:t>
            </w:r>
          </w:p>
          <w:p w:rsidR="00F10CBF" w:rsidRPr="00F10CBF" w:rsidRDefault="00F10CBF" w:rsidP="00F10CBF">
            <w:pPr>
              <w:numPr>
                <w:ilvl w:val="0"/>
                <w:numId w:val="3"/>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дата и место рождения;</w:t>
            </w:r>
          </w:p>
          <w:p w:rsidR="00F10CBF" w:rsidRPr="00F10CBF" w:rsidRDefault="00F10CBF" w:rsidP="00F10CBF">
            <w:pPr>
              <w:numPr>
                <w:ilvl w:val="0"/>
                <w:numId w:val="3"/>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изображение (фотография, видео);</w:t>
            </w:r>
          </w:p>
          <w:p w:rsidR="00F10CBF" w:rsidRPr="00F10CBF" w:rsidRDefault="00F10CBF" w:rsidP="00F10CBF">
            <w:pPr>
              <w:numPr>
                <w:ilvl w:val="0"/>
                <w:numId w:val="3"/>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паспортные данные;</w:t>
            </w:r>
          </w:p>
          <w:p w:rsidR="00F10CBF" w:rsidRPr="00F10CBF" w:rsidRDefault="00F10CBF" w:rsidP="00F10CBF">
            <w:pPr>
              <w:numPr>
                <w:ilvl w:val="0"/>
                <w:numId w:val="3"/>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адрес регистрации по месту жительства;</w:t>
            </w:r>
          </w:p>
          <w:p w:rsidR="00F10CBF" w:rsidRPr="00F10CBF" w:rsidRDefault="00F10CBF" w:rsidP="00F10CBF">
            <w:pPr>
              <w:numPr>
                <w:ilvl w:val="0"/>
                <w:numId w:val="3"/>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адрес фактического проживания;</w:t>
            </w:r>
          </w:p>
          <w:p w:rsidR="00F10CBF" w:rsidRPr="00F10CBF" w:rsidRDefault="00F10CBF" w:rsidP="00F10CBF">
            <w:pPr>
              <w:numPr>
                <w:ilvl w:val="0"/>
                <w:numId w:val="3"/>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контактные данные;</w:t>
            </w:r>
          </w:p>
          <w:p w:rsidR="00F10CBF" w:rsidRPr="00F10CBF" w:rsidRDefault="00F10CBF" w:rsidP="00F10CBF">
            <w:pPr>
              <w:numPr>
                <w:ilvl w:val="0"/>
                <w:numId w:val="3"/>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индивидуальный номер налогоплательщика;</w:t>
            </w:r>
          </w:p>
          <w:p w:rsidR="00F10CBF" w:rsidRPr="00F10CBF" w:rsidRDefault="00F10CBF" w:rsidP="00F10CBF">
            <w:pPr>
              <w:numPr>
                <w:ilvl w:val="0"/>
                <w:numId w:val="3"/>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страховой номер индивидуального лицевого счета (СНИЛС);</w:t>
            </w:r>
          </w:p>
          <w:p w:rsidR="00F10CBF" w:rsidRPr="00F10CBF" w:rsidRDefault="00F10CBF" w:rsidP="00F10CBF">
            <w:pPr>
              <w:numPr>
                <w:ilvl w:val="0"/>
                <w:numId w:val="3"/>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 xml:space="preserve">сведения об успеваемости обучающегося и другие сведения, образующиеся в процессе </w:t>
            </w:r>
            <w:r w:rsidRPr="00F10CBF">
              <w:rPr>
                <w:rFonts w:ascii="Arial" w:eastAsia="Times New Roman" w:hAnsi="Arial" w:cs="Arial"/>
                <w:sz w:val="20"/>
                <w:szCs w:val="20"/>
                <w:lang w:eastAsia="ru-RU"/>
              </w:rPr>
              <w:lastRenderedPageBreak/>
              <w:t>реализации образовательной программы;</w:t>
            </w:r>
          </w:p>
          <w:p w:rsidR="00F10CBF" w:rsidRPr="00F10CBF" w:rsidRDefault="00F10CBF" w:rsidP="00F10CBF">
            <w:pPr>
              <w:numPr>
                <w:ilvl w:val="0"/>
                <w:numId w:val="3"/>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иные персональные данные, предоставляемые физическими лицами, необходимые для заключения и исполнения договоров, исполнения норм законодательства в сфере образования</w:t>
            </w:r>
          </w:p>
        </w:tc>
        <w:tc>
          <w:tcPr>
            <w:tcW w:w="559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lastRenderedPageBreak/>
              <w:t>Сведения о состоянии здоровья</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lastRenderedPageBreak/>
              <w:t>Категории субъектов</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Обучающиеся, их родители (законные представители)</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Способы обработки</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Автоматизированная обработка и без средств автоматизации, в том числе:</w:t>
            </w:r>
          </w:p>
          <w:p w:rsidR="00F10CBF" w:rsidRPr="00F10CBF" w:rsidRDefault="00F10CBF" w:rsidP="00F10CBF">
            <w:pPr>
              <w:numPr>
                <w:ilvl w:val="0"/>
                <w:numId w:val="4"/>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получение персональных данных в устной и письменной форме непосредственно от субъектов персональных данных;</w:t>
            </w:r>
          </w:p>
          <w:p w:rsidR="00F10CBF" w:rsidRPr="00F10CBF" w:rsidRDefault="00F10CBF" w:rsidP="00F10CBF">
            <w:pPr>
              <w:numPr>
                <w:ilvl w:val="0"/>
                <w:numId w:val="4"/>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 xml:space="preserve">внесения персональных данных в журналы, реестры и информационные </w:t>
            </w:r>
            <w:proofErr w:type="gramStart"/>
            <w:r w:rsidRPr="00F10CBF">
              <w:rPr>
                <w:rFonts w:ascii="Arial" w:eastAsia="Times New Roman" w:hAnsi="Arial" w:cs="Arial"/>
                <w:sz w:val="20"/>
                <w:szCs w:val="20"/>
                <w:lang w:eastAsia="ru-RU"/>
              </w:rPr>
              <w:t>системы</w:t>
            </w:r>
            <w:proofErr w:type="gramEnd"/>
            <w:r w:rsidRPr="00F10CBF">
              <w:rPr>
                <w:rFonts w:ascii="Arial" w:eastAsia="Times New Roman" w:hAnsi="Arial" w:cs="Arial"/>
                <w:sz w:val="20"/>
                <w:szCs w:val="20"/>
                <w:lang w:eastAsia="ru-RU"/>
              </w:rPr>
              <w:t xml:space="preserve"> и документы Школы.</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Сроки обработки</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В течение срока реализации образовательной программы</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Сроки хранения</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В течение срока, установленного номенклатурой дел в зависимости от типа документа, в котором содержатся персональные данные</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Порядок уничтожения</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F10CBF" w:rsidRPr="00F10CBF" w:rsidTr="00F10CBF">
        <w:tc>
          <w:tcPr>
            <w:tcW w:w="2160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b/>
                <w:bCs/>
                <w:sz w:val="20"/>
                <w:szCs w:val="20"/>
                <w:lang w:eastAsia="ru-RU"/>
              </w:rPr>
              <w:t>2. Цель обработки: выполнения функций и полномочий работодателя в трудовых отношениях, в том числе обязанностей по охране труда</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Категории данных</w:t>
            </w:r>
          </w:p>
        </w:tc>
        <w:tc>
          <w:tcPr>
            <w:tcW w:w="11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Персональные данные</w:t>
            </w:r>
          </w:p>
        </w:tc>
        <w:tc>
          <w:tcPr>
            <w:tcW w:w="37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Специальные</w:t>
            </w:r>
          </w:p>
          <w:p w:rsidR="00F10CBF" w:rsidRPr="00F10CBF" w:rsidRDefault="00F10CBF" w:rsidP="00F10CBF">
            <w:pPr>
              <w:spacing w:after="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br/>
              <w:t>персональные</w:t>
            </w:r>
          </w:p>
          <w:p w:rsidR="00F10CBF" w:rsidRPr="00F10CBF" w:rsidRDefault="00F10CBF" w:rsidP="00F10CBF">
            <w:pPr>
              <w:spacing w:after="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br/>
              <w:t>данные</w:t>
            </w:r>
          </w:p>
        </w:tc>
        <w:tc>
          <w:tcPr>
            <w:tcW w:w="18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Times New Roman" w:eastAsia="Times New Roman" w:hAnsi="Times New Roman" w:cs="Times New Roman"/>
                <w:i/>
                <w:iCs/>
                <w:sz w:val="24"/>
                <w:szCs w:val="24"/>
                <w:shd w:val="clear" w:color="auto" w:fill="FFFFCC"/>
                <w:lang w:eastAsia="ru-RU"/>
              </w:rPr>
            </w:pPr>
            <w:r w:rsidRPr="00F10CBF">
              <w:rPr>
                <w:rFonts w:ascii="Arial" w:eastAsia="Times New Roman" w:hAnsi="Arial" w:cs="Arial"/>
                <w:i/>
                <w:iCs/>
                <w:sz w:val="20"/>
                <w:szCs w:val="20"/>
                <w:shd w:val="clear" w:color="auto" w:fill="FFFFCC"/>
                <w:lang w:eastAsia="ru-RU"/>
              </w:rPr>
              <w:t>Биометрические</w:t>
            </w:r>
          </w:p>
          <w:p w:rsidR="00F10CBF" w:rsidRPr="00F10CBF" w:rsidRDefault="00F10CBF" w:rsidP="00F10CBF">
            <w:pPr>
              <w:spacing w:after="0" w:line="255" w:lineRule="atLeast"/>
              <w:rPr>
                <w:rFonts w:ascii="Arial" w:eastAsia="Times New Roman" w:hAnsi="Arial" w:cs="Arial"/>
                <w:i/>
                <w:iCs/>
                <w:sz w:val="20"/>
                <w:szCs w:val="20"/>
                <w:shd w:val="clear" w:color="auto" w:fill="FFFFCC"/>
                <w:lang w:eastAsia="ru-RU"/>
              </w:rPr>
            </w:pPr>
            <w:r w:rsidRPr="00F10CBF">
              <w:rPr>
                <w:rFonts w:ascii="Arial" w:eastAsia="Times New Roman" w:hAnsi="Arial" w:cs="Arial"/>
                <w:i/>
                <w:iCs/>
                <w:sz w:val="20"/>
                <w:szCs w:val="20"/>
                <w:shd w:val="clear" w:color="auto" w:fill="FFFFCC"/>
                <w:lang w:eastAsia="ru-RU"/>
              </w:rPr>
              <w:br/>
              <w:t>персональные</w:t>
            </w:r>
          </w:p>
          <w:p w:rsidR="00F10CBF" w:rsidRPr="00F10CBF" w:rsidRDefault="00F10CBF" w:rsidP="00F10CBF">
            <w:pPr>
              <w:spacing w:after="0" w:line="255" w:lineRule="atLeast"/>
              <w:rPr>
                <w:rFonts w:ascii="Times New Roman" w:eastAsia="Times New Roman" w:hAnsi="Times New Roman" w:cs="Times New Roman"/>
                <w:sz w:val="24"/>
                <w:szCs w:val="24"/>
                <w:lang w:eastAsia="ru-RU"/>
              </w:rPr>
            </w:pPr>
            <w:r w:rsidRPr="00F10CBF">
              <w:rPr>
                <w:rFonts w:ascii="Arial" w:eastAsia="Times New Roman" w:hAnsi="Arial" w:cs="Arial"/>
                <w:i/>
                <w:iCs/>
                <w:sz w:val="20"/>
                <w:szCs w:val="20"/>
                <w:shd w:val="clear" w:color="auto" w:fill="FFFFCC"/>
                <w:lang w:eastAsia="ru-RU"/>
              </w:rPr>
              <w:br/>
              <w:t>данные </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Перечень данных</w:t>
            </w:r>
          </w:p>
        </w:tc>
        <w:tc>
          <w:tcPr>
            <w:tcW w:w="11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фамилия, имя, отчество;</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пол;</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гражданство;</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дата и место рождения;</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изображение (фотография);</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паспортные данные;</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адрес регистрации по месту жительства;</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адрес фактического проживания;</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контактные данные;</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индивидуальный номер налогоплательщика;</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страховой номер индивидуального лицевого счета (СНИЛС);</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сведения об образовании, квалификации, профессиональной подготовке и повышении квалификации;</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 xml:space="preserve">семейное положение, наличие </w:t>
            </w:r>
            <w:r w:rsidRPr="00F10CBF">
              <w:rPr>
                <w:rFonts w:ascii="Arial" w:eastAsia="Times New Roman" w:hAnsi="Arial" w:cs="Arial"/>
                <w:sz w:val="20"/>
                <w:szCs w:val="20"/>
                <w:lang w:eastAsia="ru-RU"/>
              </w:rPr>
              <w:lastRenderedPageBreak/>
              <w:t>детей, родственные связи;</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сведения о трудовой деятельности, в том числе наличие поощрений, награждений и (или) дисциплинарных взысканий;</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данные о регистрации брака;</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сведения о воинском учете;</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сведения об инвалидности;</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сведения об удержании алиментов;</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сведения о доходе с предыдущего места работы;</w:t>
            </w:r>
          </w:p>
          <w:p w:rsidR="00F10CBF" w:rsidRPr="00F10CBF" w:rsidRDefault="00F10CBF" w:rsidP="00F10CBF">
            <w:pPr>
              <w:numPr>
                <w:ilvl w:val="0"/>
                <w:numId w:val="5"/>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иные персональные данные, предоставляемые работниками в соответствии с требованиями трудового законодательства</w:t>
            </w:r>
          </w:p>
        </w:tc>
        <w:tc>
          <w:tcPr>
            <w:tcW w:w="37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lastRenderedPageBreak/>
              <w:t>Сведения о состоянии здоровья</w:t>
            </w:r>
          </w:p>
        </w:tc>
        <w:tc>
          <w:tcPr>
            <w:tcW w:w="18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i/>
                <w:iCs/>
                <w:sz w:val="20"/>
                <w:szCs w:val="20"/>
                <w:shd w:val="clear" w:color="auto" w:fill="FFFFCC"/>
                <w:lang w:eastAsia="ru-RU"/>
              </w:rPr>
              <w:t>Изображение на фото и видеозаписи, полученных с камер наблюдения</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lastRenderedPageBreak/>
              <w:t>Категории субъектов</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Работники, кандидаты на работу (соискатели)</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Способы обработки</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Автоматизированная обработка и без средств автоматизации, в том числе:</w:t>
            </w:r>
          </w:p>
          <w:p w:rsidR="00F10CBF" w:rsidRPr="00F10CBF" w:rsidRDefault="00F10CBF" w:rsidP="00F10CBF">
            <w:pPr>
              <w:numPr>
                <w:ilvl w:val="0"/>
                <w:numId w:val="6"/>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получение персональных данных в устной и письменной форме непосредственно от субъектов персональных данных;</w:t>
            </w:r>
          </w:p>
          <w:p w:rsidR="00F10CBF" w:rsidRPr="00F10CBF" w:rsidRDefault="00F10CBF" w:rsidP="00F10CBF">
            <w:pPr>
              <w:numPr>
                <w:ilvl w:val="0"/>
                <w:numId w:val="6"/>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 xml:space="preserve">внесения персональных данных в журналы, реестры и информационные </w:t>
            </w:r>
            <w:proofErr w:type="gramStart"/>
            <w:r w:rsidRPr="00F10CBF">
              <w:rPr>
                <w:rFonts w:ascii="Arial" w:eastAsia="Times New Roman" w:hAnsi="Arial" w:cs="Arial"/>
                <w:sz w:val="20"/>
                <w:szCs w:val="20"/>
                <w:lang w:eastAsia="ru-RU"/>
              </w:rPr>
              <w:t>системы</w:t>
            </w:r>
            <w:proofErr w:type="gramEnd"/>
            <w:r w:rsidRPr="00F10CBF">
              <w:rPr>
                <w:rFonts w:ascii="Arial" w:eastAsia="Times New Roman" w:hAnsi="Arial" w:cs="Arial"/>
                <w:sz w:val="20"/>
                <w:szCs w:val="20"/>
                <w:lang w:eastAsia="ru-RU"/>
              </w:rPr>
              <w:t xml:space="preserve"> и документы Школы</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Сроки обработки</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Сроки хранения</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Порядок уничтожения</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F10CBF" w:rsidRPr="00F10CBF" w:rsidTr="00F10CBF">
        <w:tc>
          <w:tcPr>
            <w:tcW w:w="2160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b/>
                <w:bCs/>
                <w:sz w:val="20"/>
                <w:szCs w:val="20"/>
                <w:lang w:eastAsia="ru-RU"/>
              </w:rPr>
              <w:t>3. Цель обработки: реализация гражданско-правовых договоров, стороной, выгодоприобретателем или получателем которых является Школа</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Категории данных</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Персональные данные</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Перечень данных</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numPr>
                <w:ilvl w:val="0"/>
                <w:numId w:val="7"/>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фамилия, имя, отчество;</w:t>
            </w:r>
          </w:p>
          <w:p w:rsidR="00F10CBF" w:rsidRPr="00F10CBF" w:rsidRDefault="00F10CBF" w:rsidP="00F10CBF">
            <w:pPr>
              <w:numPr>
                <w:ilvl w:val="0"/>
                <w:numId w:val="7"/>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паспортные данные;</w:t>
            </w:r>
          </w:p>
          <w:p w:rsidR="00F10CBF" w:rsidRPr="00F10CBF" w:rsidRDefault="00F10CBF" w:rsidP="00F10CBF">
            <w:pPr>
              <w:numPr>
                <w:ilvl w:val="0"/>
                <w:numId w:val="7"/>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адрес регистрации и (или) фактического проживания;</w:t>
            </w:r>
          </w:p>
          <w:p w:rsidR="00F10CBF" w:rsidRPr="00F10CBF" w:rsidRDefault="00F10CBF" w:rsidP="00F10CBF">
            <w:pPr>
              <w:numPr>
                <w:ilvl w:val="0"/>
                <w:numId w:val="7"/>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контактные данные;</w:t>
            </w:r>
          </w:p>
          <w:p w:rsidR="00F10CBF" w:rsidRPr="00F10CBF" w:rsidRDefault="00F10CBF" w:rsidP="00F10CBF">
            <w:pPr>
              <w:numPr>
                <w:ilvl w:val="0"/>
                <w:numId w:val="7"/>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индивидуальный номер налогоплательщика;</w:t>
            </w:r>
          </w:p>
          <w:p w:rsidR="00F10CBF" w:rsidRPr="00F10CBF" w:rsidRDefault="00F10CBF" w:rsidP="00F10CBF">
            <w:pPr>
              <w:numPr>
                <w:ilvl w:val="0"/>
                <w:numId w:val="7"/>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номер расчетного счета;</w:t>
            </w:r>
          </w:p>
          <w:p w:rsidR="00F10CBF" w:rsidRPr="00F10CBF" w:rsidRDefault="00F10CBF" w:rsidP="00F10CBF">
            <w:pPr>
              <w:numPr>
                <w:ilvl w:val="0"/>
                <w:numId w:val="7"/>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номер банковской карты;</w:t>
            </w:r>
          </w:p>
          <w:p w:rsidR="00F10CBF" w:rsidRPr="00F10CBF" w:rsidRDefault="00F10CBF" w:rsidP="00F10CBF">
            <w:pPr>
              <w:numPr>
                <w:ilvl w:val="0"/>
                <w:numId w:val="7"/>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иные персональные данные, предоставляемые физическими лицами, необходимые для заключения и исполнения договоров</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Категории субъектов</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Контрагенты, партнеры, стороны договора</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lastRenderedPageBreak/>
              <w:t>Способы обработки</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Автоматизированная обработка и без средств автоматизации, в том числе:</w:t>
            </w:r>
          </w:p>
          <w:p w:rsidR="00F10CBF" w:rsidRPr="00F10CBF" w:rsidRDefault="00F10CBF" w:rsidP="00F10CBF">
            <w:pPr>
              <w:numPr>
                <w:ilvl w:val="0"/>
                <w:numId w:val="8"/>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получение персональных данных в устной и письменной форме непосредственно от субъектов персональных данных;</w:t>
            </w:r>
          </w:p>
          <w:p w:rsidR="00F10CBF" w:rsidRPr="00F10CBF" w:rsidRDefault="00F10CBF" w:rsidP="00F10CBF">
            <w:pPr>
              <w:numPr>
                <w:ilvl w:val="0"/>
                <w:numId w:val="8"/>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 xml:space="preserve">внесения персональных данных в журналы, реестры и информационные </w:t>
            </w:r>
            <w:proofErr w:type="gramStart"/>
            <w:r w:rsidRPr="00F10CBF">
              <w:rPr>
                <w:rFonts w:ascii="Arial" w:eastAsia="Times New Roman" w:hAnsi="Arial" w:cs="Arial"/>
                <w:sz w:val="20"/>
                <w:szCs w:val="20"/>
                <w:lang w:eastAsia="ru-RU"/>
              </w:rPr>
              <w:t>системы</w:t>
            </w:r>
            <w:proofErr w:type="gramEnd"/>
            <w:r w:rsidRPr="00F10CBF">
              <w:rPr>
                <w:rFonts w:ascii="Arial" w:eastAsia="Times New Roman" w:hAnsi="Arial" w:cs="Arial"/>
                <w:sz w:val="20"/>
                <w:szCs w:val="20"/>
                <w:lang w:eastAsia="ru-RU"/>
              </w:rPr>
              <w:t xml:space="preserve"> и документы Школы</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Сроки обработки</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В течение срока, необходимого для исполнения заключенного договора</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Сроки хранения</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В течение срока, установленного номенклатурой дел в зависимости от типа документа, в котором содержатся персональные данные</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Порядок уничтожения</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F10CBF" w:rsidRPr="00F10CBF" w:rsidTr="00F10CBF">
        <w:tc>
          <w:tcPr>
            <w:tcW w:w="2160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b/>
                <w:bCs/>
                <w:sz w:val="20"/>
                <w:szCs w:val="20"/>
                <w:lang w:eastAsia="ru-RU"/>
              </w:rPr>
              <w:t>4. Цель обработки: обеспечение безопасности</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Категории данных</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Персональные данные</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Перечень данных</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numPr>
                <w:ilvl w:val="0"/>
                <w:numId w:val="9"/>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фамилия, имя, отчество;</w:t>
            </w:r>
          </w:p>
          <w:p w:rsidR="00F10CBF" w:rsidRPr="00F10CBF" w:rsidRDefault="00F10CBF" w:rsidP="00F10CBF">
            <w:pPr>
              <w:numPr>
                <w:ilvl w:val="0"/>
                <w:numId w:val="9"/>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паспортные данные;</w:t>
            </w:r>
          </w:p>
          <w:p w:rsidR="00F10CBF" w:rsidRPr="00F10CBF" w:rsidRDefault="00F10CBF" w:rsidP="00F10CBF">
            <w:pPr>
              <w:numPr>
                <w:ilvl w:val="0"/>
                <w:numId w:val="9"/>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адрес регистрации и (или) фактического проживания;</w:t>
            </w:r>
          </w:p>
          <w:p w:rsidR="00F10CBF" w:rsidRPr="00F10CBF" w:rsidRDefault="00F10CBF" w:rsidP="00F10CBF">
            <w:pPr>
              <w:numPr>
                <w:ilvl w:val="0"/>
                <w:numId w:val="9"/>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контактные данные</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Категории субъектов</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Посетители Школы</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Способы обработки</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Автоматизированная обработка и без средств автоматизации, в том числе:</w:t>
            </w:r>
          </w:p>
          <w:p w:rsidR="00F10CBF" w:rsidRPr="00F10CBF" w:rsidRDefault="00F10CBF" w:rsidP="00F10CBF">
            <w:pPr>
              <w:numPr>
                <w:ilvl w:val="0"/>
                <w:numId w:val="10"/>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получение персональных данных в устной и письменной форме непосредственно от субъектов персональных данных;</w:t>
            </w:r>
          </w:p>
          <w:p w:rsidR="00F10CBF" w:rsidRPr="00F10CBF" w:rsidRDefault="00F10CBF" w:rsidP="00F10CBF">
            <w:pPr>
              <w:numPr>
                <w:ilvl w:val="0"/>
                <w:numId w:val="10"/>
              </w:numPr>
              <w:spacing w:after="0" w:line="255" w:lineRule="atLeast"/>
              <w:ind w:left="270"/>
              <w:rPr>
                <w:rFonts w:ascii="Arial" w:eastAsia="Times New Roman" w:hAnsi="Arial" w:cs="Arial"/>
                <w:sz w:val="20"/>
                <w:szCs w:val="20"/>
                <w:lang w:eastAsia="ru-RU"/>
              </w:rPr>
            </w:pPr>
            <w:r w:rsidRPr="00F10CBF">
              <w:rPr>
                <w:rFonts w:ascii="Arial" w:eastAsia="Times New Roman" w:hAnsi="Arial" w:cs="Arial"/>
                <w:sz w:val="20"/>
                <w:szCs w:val="20"/>
                <w:lang w:eastAsia="ru-RU"/>
              </w:rPr>
              <w:t xml:space="preserve">внесения персональных данных в журналы, реестры и информационные </w:t>
            </w:r>
            <w:proofErr w:type="gramStart"/>
            <w:r w:rsidRPr="00F10CBF">
              <w:rPr>
                <w:rFonts w:ascii="Arial" w:eastAsia="Times New Roman" w:hAnsi="Arial" w:cs="Arial"/>
                <w:sz w:val="20"/>
                <w:szCs w:val="20"/>
                <w:lang w:eastAsia="ru-RU"/>
              </w:rPr>
              <w:t>системы</w:t>
            </w:r>
            <w:proofErr w:type="gramEnd"/>
            <w:r w:rsidRPr="00F10CBF">
              <w:rPr>
                <w:rFonts w:ascii="Arial" w:eastAsia="Times New Roman" w:hAnsi="Arial" w:cs="Arial"/>
                <w:sz w:val="20"/>
                <w:szCs w:val="20"/>
                <w:lang w:eastAsia="ru-RU"/>
              </w:rPr>
              <w:t xml:space="preserve"> и документы Школы</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Сроки обработки</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В течение периода нахождения посетителя на территории Школы</w:t>
            </w:r>
          </w:p>
        </w:tc>
      </w:tr>
      <w:tr w:rsidR="00F10CBF" w:rsidRPr="00F10CBF" w:rsidTr="00F10CBF">
        <w:trPr>
          <w:trHeight w:val="6"/>
        </w:trPr>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6"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Сроки хранения</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6"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rsidR="00F10CBF" w:rsidRPr="00F10CBF" w:rsidTr="00F10CBF">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Порядок уничтожения</w:t>
            </w:r>
          </w:p>
        </w:tc>
        <w:tc>
          <w:tcPr>
            <w:tcW w:w="175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0CBF" w:rsidRPr="00F10CBF" w:rsidRDefault="00F10CBF" w:rsidP="00F10CBF">
            <w:pPr>
              <w:spacing w:after="150" w:line="255" w:lineRule="atLeast"/>
              <w:rPr>
                <w:rFonts w:ascii="Arial" w:eastAsia="Times New Roman" w:hAnsi="Arial" w:cs="Arial"/>
                <w:sz w:val="20"/>
                <w:szCs w:val="20"/>
                <w:lang w:eastAsia="ru-RU"/>
              </w:rPr>
            </w:pPr>
            <w:r w:rsidRPr="00F10CBF">
              <w:rPr>
                <w:rFonts w:ascii="Arial" w:eastAsia="Times New Roman" w:hAnsi="Arial" w:cs="Arial"/>
                <w:sz w:val="20"/>
                <w:szCs w:val="20"/>
                <w:lang w:eastAsia="ru-RU"/>
              </w:rPr>
              <w:t>В соответствии с Порядком уничтожения и обезличивания персональных данных Школы в зависимости от типа носителя персональных данных</w:t>
            </w:r>
          </w:p>
        </w:tc>
      </w:tr>
    </w:tbl>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 </w:t>
      </w:r>
    </w:p>
    <w:p w:rsidR="00F10CBF" w:rsidRPr="00F10CBF" w:rsidRDefault="00F10CBF" w:rsidP="00F10CBF">
      <w:pPr>
        <w:spacing w:after="150" w:line="240" w:lineRule="auto"/>
        <w:jc w:val="center"/>
        <w:rPr>
          <w:rFonts w:ascii="Arial" w:eastAsia="Times New Roman" w:hAnsi="Arial" w:cs="Arial"/>
          <w:color w:val="222222"/>
          <w:sz w:val="21"/>
          <w:szCs w:val="21"/>
          <w:lang w:eastAsia="ru-RU"/>
        </w:rPr>
      </w:pPr>
      <w:r w:rsidRPr="00F10CBF">
        <w:rPr>
          <w:rFonts w:ascii="Arial" w:eastAsia="Times New Roman" w:hAnsi="Arial" w:cs="Arial"/>
          <w:b/>
          <w:bCs/>
          <w:color w:val="222222"/>
          <w:sz w:val="21"/>
          <w:szCs w:val="21"/>
          <w:lang w:eastAsia="ru-RU"/>
        </w:rPr>
        <w:t>4. Условия обработки персональных данных</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 xml:space="preserve">4.1. </w:t>
      </w:r>
      <w:proofErr w:type="gramStart"/>
      <w:r w:rsidRPr="00F10CBF">
        <w:rPr>
          <w:rFonts w:ascii="Arial" w:eastAsia="Times New Roman" w:hAnsi="Arial" w:cs="Arial"/>
          <w:color w:val="222222"/>
          <w:sz w:val="21"/>
          <w:szCs w:val="21"/>
          <w:lang w:eastAsia="ru-RU"/>
        </w:rPr>
        <w:t>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Школы.</w:t>
      </w:r>
      <w:proofErr w:type="gramEnd"/>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4.2.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lastRenderedPageBreak/>
        <w:t xml:space="preserve">4.3. Получение </w:t>
      </w:r>
      <w:proofErr w:type="gramStart"/>
      <w:r w:rsidRPr="00F10CBF">
        <w:rPr>
          <w:rFonts w:ascii="Arial" w:eastAsia="Times New Roman" w:hAnsi="Arial" w:cs="Arial"/>
          <w:color w:val="222222"/>
          <w:sz w:val="21"/>
          <w:szCs w:val="21"/>
          <w:lang w:eastAsia="ru-RU"/>
        </w:rPr>
        <w:t>о</w:t>
      </w:r>
      <w:proofErr w:type="gramEnd"/>
      <w:r w:rsidRPr="00F10CBF">
        <w:rPr>
          <w:rFonts w:ascii="Arial" w:eastAsia="Times New Roman" w:hAnsi="Arial" w:cs="Arial"/>
          <w:color w:val="222222"/>
          <w:sz w:val="21"/>
          <w:szCs w:val="21"/>
          <w:lang w:eastAsia="ru-RU"/>
        </w:rPr>
        <w:t xml:space="preserve"> обработку персональных данных, разрешенных субъектом персональных данных для распространения, Школа осуществляет с соблюдением запретов и условий, предусмотренных </w:t>
      </w:r>
      <w:hyperlink r:id="rId14" w:anchor="/document/99/901990046/" w:history="1">
        <w:r w:rsidRPr="00F10CBF">
          <w:rPr>
            <w:rFonts w:ascii="Arial" w:eastAsia="Times New Roman" w:hAnsi="Arial" w:cs="Arial"/>
            <w:color w:val="01745C"/>
            <w:sz w:val="21"/>
            <w:szCs w:val="21"/>
            <w:u w:val="single"/>
            <w:lang w:eastAsia="ru-RU"/>
          </w:rPr>
          <w:t>Законом</w:t>
        </w:r>
      </w:hyperlink>
      <w:r w:rsidRPr="00F10CBF">
        <w:rPr>
          <w:rFonts w:ascii="Arial" w:eastAsia="Times New Roman" w:hAnsi="Arial" w:cs="Arial"/>
          <w:color w:val="222222"/>
          <w:sz w:val="21"/>
          <w:szCs w:val="21"/>
          <w:lang w:eastAsia="ru-RU"/>
        </w:rPr>
        <w:t>.</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4.4. Школа обрабатывает персональные данные:</w:t>
      </w:r>
    </w:p>
    <w:p w:rsidR="00F10CBF" w:rsidRPr="00F10CBF" w:rsidRDefault="00F10CBF" w:rsidP="00F10CBF">
      <w:pPr>
        <w:numPr>
          <w:ilvl w:val="0"/>
          <w:numId w:val="11"/>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без использования средств автоматизации;</w:t>
      </w:r>
    </w:p>
    <w:p w:rsidR="00F10CBF" w:rsidRPr="00F10CBF" w:rsidRDefault="00F10CBF" w:rsidP="00F10CBF">
      <w:pPr>
        <w:numPr>
          <w:ilvl w:val="0"/>
          <w:numId w:val="11"/>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с использованием средств автоматизации в программах и информационных системах: </w:t>
      </w:r>
      <w:r w:rsidRPr="00F10CBF">
        <w:rPr>
          <w:rFonts w:ascii="Arial" w:eastAsia="Times New Roman" w:hAnsi="Arial" w:cs="Arial"/>
          <w:i/>
          <w:iCs/>
          <w:color w:val="222222"/>
          <w:sz w:val="21"/>
          <w:szCs w:val="21"/>
          <w:shd w:val="clear" w:color="auto" w:fill="FFFFCC"/>
          <w:lang w:eastAsia="ru-RU"/>
        </w:rPr>
        <w:t>«1С: Зарплата и кадры», «1С: Библиотека», «Электронный дневник», «Проход и питание»</w:t>
      </w:r>
      <w:r w:rsidRPr="00F10CBF">
        <w:rPr>
          <w:rFonts w:ascii="Arial" w:eastAsia="Times New Roman" w:hAnsi="Arial" w:cs="Arial"/>
          <w:color w:val="222222"/>
          <w:sz w:val="21"/>
          <w:szCs w:val="21"/>
          <w:lang w:eastAsia="ru-RU"/>
        </w:rPr>
        <w:t>.</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Хранение персональных данных:</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4.5.1.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4.6. Лица, ответственные за обработку персональных данных в Школе, прекращают их обрабатывать в следующих случаях:</w:t>
      </w:r>
    </w:p>
    <w:p w:rsidR="00F10CBF" w:rsidRPr="00F10CBF" w:rsidRDefault="00F10CBF" w:rsidP="00F10CBF">
      <w:pPr>
        <w:numPr>
          <w:ilvl w:val="0"/>
          <w:numId w:val="12"/>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достигнуты цели обработки персональных данных;</w:t>
      </w:r>
    </w:p>
    <w:p w:rsidR="00F10CBF" w:rsidRPr="00F10CBF" w:rsidRDefault="00F10CBF" w:rsidP="00F10CBF">
      <w:pPr>
        <w:numPr>
          <w:ilvl w:val="0"/>
          <w:numId w:val="12"/>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истек срок действия согласия на обработку персональных данных;</w:t>
      </w:r>
    </w:p>
    <w:p w:rsidR="00F10CBF" w:rsidRPr="00F10CBF" w:rsidRDefault="00F10CBF" w:rsidP="00F10CBF">
      <w:pPr>
        <w:numPr>
          <w:ilvl w:val="0"/>
          <w:numId w:val="12"/>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отозвано согласие на обработку персональных данных;</w:t>
      </w:r>
    </w:p>
    <w:p w:rsidR="00F10CBF" w:rsidRPr="00F10CBF" w:rsidRDefault="00F10CBF" w:rsidP="00F10CBF">
      <w:pPr>
        <w:numPr>
          <w:ilvl w:val="0"/>
          <w:numId w:val="12"/>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обработка персональных данных неправомерна.</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4.7. Передача персональных данных:</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4.7.1. Школа обеспечивает конфиденциальность персональных данных.</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4.7.2. Школа передает персональные данные третьим лицам в следующих случаях:</w:t>
      </w:r>
    </w:p>
    <w:p w:rsidR="00F10CBF" w:rsidRPr="00F10CBF" w:rsidRDefault="00F10CBF" w:rsidP="00F10CBF">
      <w:pPr>
        <w:numPr>
          <w:ilvl w:val="0"/>
          <w:numId w:val="13"/>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субъект персональных данных дал согласие на передачу своих данных;</w:t>
      </w:r>
    </w:p>
    <w:p w:rsidR="00F10CBF" w:rsidRPr="00F10CBF" w:rsidRDefault="00F10CBF" w:rsidP="00F10CBF">
      <w:pPr>
        <w:numPr>
          <w:ilvl w:val="0"/>
          <w:numId w:val="13"/>
        </w:numPr>
        <w:spacing w:after="0" w:line="240" w:lineRule="auto"/>
        <w:ind w:left="270"/>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передать данные необходимо в соответствии с требованиями законодательства в рамках установленной процедуры.</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4.7.3. Школа не осуществляет трансграничную передачу персональных данных.</w:t>
      </w:r>
    </w:p>
    <w:p w:rsidR="00F10CBF" w:rsidRPr="00F10CBF" w:rsidRDefault="00F10CBF" w:rsidP="00F10CBF">
      <w:pPr>
        <w:spacing w:after="150" w:line="240" w:lineRule="auto"/>
        <w:jc w:val="center"/>
        <w:rPr>
          <w:rFonts w:ascii="Arial" w:eastAsia="Times New Roman" w:hAnsi="Arial" w:cs="Arial"/>
          <w:color w:val="222222"/>
          <w:sz w:val="21"/>
          <w:szCs w:val="21"/>
          <w:lang w:eastAsia="ru-RU"/>
        </w:rPr>
      </w:pPr>
      <w:r w:rsidRPr="00F10CBF">
        <w:rPr>
          <w:rFonts w:ascii="Arial" w:eastAsia="Times New Roman" w:hAnsi="Arial" w:cs="Arial"/>
          <w:b/>
          <w:bCs/>
          <w:color w:val="222222"/>
          <w:sz w:val="21"/>
          <w:szCs w:val="21"/>
          <w:lang w:eastAsia="ru-RU"/>
        </w:rPr>
        <w:t>5. Актуализация, исправление, удаление и уничтожение персональных данных, ответы на запросы субъектов персональных данных</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5.1.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Школы в зависимости от типа носителя персональных данных, в том числе путем измельчения шредере, стирания или форматирования электронного носителя.</w:t>
      </w:r>
    </w:p>
    <w:p w:rsidR="00F10CBF" w:rsidRPr="00F10CBF" w:rsidRDefault="00F10CBF" w:rsidP="00F10CBF">
      <w:pPr>
        <w:spacing w:after="150" w:line="240" w:lineRule="auto"/>
        <w:rPr>
          <w:rFonts w:ascii="Arial" w:eastAsia="Times New Roman" w:hAnsi="Arial" w:cs="Arial"/>
          <w:color w:val="222222"/>
          <w:sz w:val="21"/>
          <w:szCs w:val="21"/>
          <w:lang w:eastAsia="ru-RU"/>
        </w:rPr>
      </w:pPr>
      <w:r w:rsidRPr="00F10CBF">
        <w:rPr>
          <w:rFonts w:ascii="Arial" w:eastAsia="Times New Roman" w:hAnsi="Arial" w:cs="Arial"/>
          <w:color w:val="222222"/>
          <w:sz w:val="21"/>
          <w:szCs w:val="21"/>
          <w:lang w:eastAsia="ru-RU"/>
        </w:rPr>
        <w:t>5.7.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 установленном </w:t>
      </w:r>
      <w:hyperlink r:id="rId15" w:anchor="/document/99/901990046/" w:history="1">
        <w:r w:rsidRPr="00F10CBF">
          <w:rPr>
            <w:rFonts w:ascii="Arial" w:eastAsia="Times New Roman" w:hAnsi="Arial" w:cs="Arial"/>
            <w:color w:val="01745C"/>
            <w:sz w:val="21"/>
            <w:szCs w:val="21"/>
            <w:u w:val="single"/>
            <w:lang w:eastAsia="ru-RU"/>
          </w:rPr>
          <w:t>Законом</w:t>
        </w:r>
      </w:hyperlink>
      <w:r w:rsidRPr="00F10CBF">
        <w:rPr>
          <w:rFonts w:ascii="Arial" w:eastAsia="Times New Roman" w:hAnsi="Arial" w:cs="Arial"/>
          <w:color w:val="222222"/>
          <w:sz w:val="21"/>
          <w:szCs w:val="21"/>
          <w:lang w:eastAsia="ru-RU"/>
        </w:rPr>
        <w:t>.</w:t>
      </w:r>
    </w:p>
    <w:p w:rsidR="007974D2" w:rsidRDefault="007974D2"/>
    <w:p w:rsidR="00F10CBF" w:rsidRDefault="00F10CBF"/>
    <w:p w:rsidR="00F10CBF" w:rsidRDefault="00F10CBF"/>
    <w:p w:rsidR="00F10CBF" w:rsidRDefault="00F10CBF"/>
    <w:p w:rsidR="00F10CBF" w:rsidRDefault="00F10CBF"/>
    <w:sectPr w:rsidR="00F10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2A4"/>
    <w:multiLevelType w:val="multilevel"/>
    <w:tmpl w:val="33AA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2777B"/>
    <w:multiLevelType w:val="multilevel"/>
    <w:tmpl w:val="E7C6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A0B5E"/>
    <w:multiLevelType w:val="multilevel"/>
    <w:tmpl w:val="B14C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E5289"/>
    <w:multiLevelType w:val="multilevel"/>
    <w:tmpl w:val="4282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9734F2"/>
    <w:multiLevelType w:val="multilevel"/>
    <w:tmpl w:val="DF00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AA770C"/>
    <w:multiLevelType w:val="multilevel"/>
    <w:tmpl w:val="B2A0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1456F1"/>
    <w:multiLevelType w:val="multilevel"/>
    <w:tmpl w:val="3150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9923D3"/>
    <w:multiLevelType w:val="multilevel"/>
    <w:tmpl w:val="3D08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697791"/>
    <w:multiLevelType w:val="multilevel"/>
    <w:tmpl w:val="72DC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9515F4"/>
    <w:multiLevelType w:val="multilevel"/>
    <w:tmpl w:val="EEF0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CC264B"/>
    <w:multiLevelType w:val="multilevel"/>
    <w:tmpl w:val="8B0C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C15452"/>
    <w:multiLevelType w:val="multilevel"/>
    <w:tmpl w:val="21D8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F4176C"/>
    <w:multiLevelType w:val="multilevel"/>
    <w:tmpl w:val="7796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7"/>
  </w:num>
  <w:num w:numId="4">
    <w:abstractNumId w:val="10"/>
  </w:num>
  <w:num w:numId="5">
    <w:abstractNumId w:val="9"/>
  </w:num>
  <w:num w:numId="6">
    <w:abstractNumId w:val="0"/>
  </w:num>
  <w:num w:numId="7">
    <w:abstractNumId w:val="2"/>
  </w:num>
  <w:num w:numId="8">
    <w:abstractNumId w:val="4"/>
  </w:num>
  <w:num w:numId="9">
    <w:abstractNumId w:val="8"/>
  </w:num>
  <w:num w:numId="10">
    <w:abstractNumId w:val="12"/>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35"/>
    <w:rsid w:val="00182BFD"/>
    <w:rsid w:val="006D52E1"/>
    <w:rsid w:val="007974D2"/>
    <w:rsid w:val="00E25A59"/>
    <w:rsid w:val="00EC1535"/>
    <w:rsid w:val="00F10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0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CBF"/>
    <w:rPr>
      <w:b/>
      <w:bCs/>
    </w:rPr>
  </w:style>
  <w:style w:type="character" w:customStyle="1" w:styleId="fill">
    <w:name w:val="fill"/>
    <w:basedOn w:val="a0"/>
    <w:rsid w:val="00F10CBF"/>
  </w:style>
  <w:style w:type="character" w:customStyle="1" w:styleId="sfwc">
    <w:name w:val="sfwc"/>
    <w:basedOn w:val="a0"/>
    <w:rsid w:val="00F10CBF"/>
  </w:style>
  <w:style w:type="character" w:styleId="a5">
    <w:name w:val="Hyperlink"/>
    <w:basedOn w:val="a0"/>
    <w:uiPriority w:val="99"/>
    <w:semiHidden/>
    <w:unhideWhenUsed/>
    <w:rsid w:val="00F10C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0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CBF"/>
    <w:rPr>
      <w:b/>
      <w:bCs/>
    </w:rPr>
  </w:style>
  <w:style w:type="character" w:customStyle="1" w:styleId="fill">
    <w:name w:val="fill"/>
    <w:basedOn w:val="a0"/>
    <w:rsid w:val="00F10CBF"/>
  </w:style>
  <w:style w:type="character" w:customStyle="1" w:styleId="sfwc">
    <w:name w:val="sfwc"/>
    <w:basedOn w:val="a0"/>
    <w:rsid w:val="00F10CBF"/>
  </w:style>
  <w:style w:type="character" w:styleId="a5">
    <w:name w:val="Hyperlink"/>
    <w:basedOn w:val="a0"/>
    <w:uiPriority w:val="99"/>
    <w:semiHidden/>
    <w:unhideWhenUsed/>
    <w:rsid w:val="00F10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9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3" Type="http://schemas.microsoft.com/office/2007/relationships/stylesWithEffects" Target="stylesWithEffect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2829</Words>
  <Characters>16129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2022-10-11T12:57:00Z</dcterms:created>
  <dcterms:modified xsi:type="dcterms:W3CDTF">2023-05-18T10:32:00Z</dcterms:modified>
</cp:coreProperties>
</file>